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85" w:rsidRPr="00BB79AA" w:rsidRDefault="00562485" w:rsidP="005624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79AA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«Чайкинская школа»</w:t>
      </w:r>
    </w:p>
    <w:p w:rsidR="00562485" w:rsidRPr="00BB79AA" w:rsidRDefault="00562485" w:rsidP="005624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79AA">
        <w:rPr>
          <w:rFonts w:ascii="Times New Roman" w:eastAsia="Calibri" w:hAnsi="Times New Roman" w:cs="Times New Roman"/>
          <w:sz w:val="24"/>
          <w:szCs w:val="24"/>
        </w:rPr>
        <w:t>Симферопольского района Республики Крым</w:t>
      </w: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rFonts w:eastAsia="Calibri"/>
          <w:lang w:eastAsia="en-US"/>
        </w:rPr>
      </w:pPr>
      <w:r w:rsidRPr="00BB79AA">
        <w:rPr>
          <w:rFonts w:eastAsia="Calibri"/>
          <w:lang w:eastAsia="en-US"/>
        </w:rPr>
        <w:t>(МБОУ «Чайкинская школа)</w:t>
      </w: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rFonts w:eastAsia="Calibri"/>
          <w:lang w:eastAsia="en-US"/>
        </w:rPr>
      </w:pP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rFonts w:eastAsia="Calibri"/>
          <w:lang w:eastAsia="en-US"/>
        </w:rPr>
      </w:pP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rFonts w:eastAsia="Calibri"/>
          <w:lang w:eastAsia="en-US"/>
        </w:rPr>
      </w:pP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rFonts w:eastAsia="Calibri"/>
          <w:lang w:eastAsia="en-US"/>
        </w:rPr>
      </w:pPr>
    </w:p>
    <w:p w:rsidR="00562485" w:rsidRPr="00562485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912906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  <w:r w:rsidRPr="00DB0612">
        <w:rPr>
          <w:color w:val="252525"/>
          <w:sz w:val="28"/>
          <w:szCs w:val="28"/>
        </w:rPr>
        <w:t>Доклад на тему:</w:t>
      </w:r>
    </w:p>
    <w:p w:rsidR="00912906" w:rsidRDefault="00912906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  <w:r w:rsidRPr="00DB0612">
        <w:rPr>
          <w:color w:val="252525"/>
          <w:sz w:val="28"/>
          <w:szCs w:val="28"/>
        </w:rPr>
        <w:t xml:space="preserve"> «</w:t>
      </w:r>
      <w:bookmarkStart w:id="0" w:name="_GoBack"/>
      <w:r w:rsidR="00DB0612" w:rsidRPr="00DB0612">
        <w:rPr>
          <w:b/>
          <w:sz w:val="28"/>
          <w:szCs w:val="28"/>
        </w:rPr>
        <w:t>Современные стратегии мотивации учеников к изучению истории</w:t>
      </w:r>
      <w:bookmarkEnd w:id="0"/>
      <w:r w:rsidRPr="00DB0612">
        <w:rPr>
          <w:color w:val="252525"/>
          <w:sz w:val="28"/>
          <w:szCs w:val="28"/>
        </w:rPr>
        <w:t>»</w:t>
      </w: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562485">
      <w:pPr>
        <w:pStyle w:val="a3"/>
        <w:shd w:val="clear" w:color="auto" w:fill="FFFFFF"/>
        <w:spacing w:before="0" w:beforeAutospacing="0" w:line="306" w:lineRule="atLeast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                                             учитель истории: Беспалова О.Н.</w:t>
      </w: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Default="00562485" w:rsidP="00DB0612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</w:p>
    <w:p w:rsidR="00562485" w:rsidRPr="00DB0612" w:rsidRDefault="00562485" w:rsidP="00562485">
      <w:pPr>
        <w:pStyle w:val="a3"/>
        <w:shd w:val="clear" w:color="auto" w:fill="FFFFFF"/>
        <w:spacing w:before="0" w:beforeAutospacing="0" w:line="306" w:lineRule="atLeast"/>
        <w:jc w:val="center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с.Чайкино,2025г.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lastRenderedPageBreak/>
        <w:t>Каждый учитель хочет, чтобы его ученики хорошо учились, с интересом и желанием занимались в школе. В этом заинтересованы и родители учащихся. Но подчас и учителям, и родителям приходится с сожалением констатировать: «не хочет учиться», «мог бы прекрасно заниматься, а желания нет». В чем сущность потребности в знаниях? Как она возникает? Как она развивается? Какие педагогические средства можно использовать для формирования у учащихся мотивации к получению знаний? Эти вопросы волнуют многих педагогов и родителей.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Учителя знают, что школьника нельзя успешно учить, если он относится к учению и знаниям равнодушно, без интереса и, не осознавая потребности к ним. Поэтому перед школой стоит задача по формированию и развитию у ребёнка положительной мотивации к учебной деятельности.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Васи́лий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Алекса́ндрович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641">
        <w:rPr>
          <w:rFonts w:ascii="Times New Roman" w:hAnsi="Times New Roman" w:cs="Times New Roman"/>
          <w:sz w:val="28"/>
          <w:szCs w:val="28"/>
        </w:rPr>
        <w:t>Сухомли́нский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говорил: «ВСЕ НАШИ ЗАМЫСЛЫ,</w:t>
      </w:r>
      <w:r w:rsidR="00DF4641">
        <w:rPr>
          <w:rFonts w:ascii="Times New Roman" w:hAnsi="Times New Roman" w:cs="Times New Roman"/>
          <w:sz w:val="28"/>
          <w:szCs w:val="28"/>
        </w:rPr>
        <w:t xml:space="preserve"> </w:t>
      </w:r>
      <w:r w:rsidRPr="00DF4641">
        <w:rPr>
          <w:rFonts w:ascii="Times New Roman" w:hAnsi="Times New Roman" w:cs="Times New Roman"/>
          <w:sz w:val="28"/>
          <w:szCs w:val="28"/>
        </w:rPr>
        <w:t>ВСЕ ПОИСКИ И ПОСТРОЕНИЯ ПРЕВРАЩАЮТСЯ В ПРАХ, ЕСЛИ У УЧЕНИКА НЕТ ЖЕЛАНИЯ УЧИТЬСЯ»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Для начала определим, что такое мотив и мотивация.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Мотив - это то, что побуждает человека к действию. Не зная мотивов, нельзя понять, почему человек стремится к одной, а не другой цели, нельзя, следовательно, понять подлинный смысл его действий.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Учебная мотивация — это процесс, который запускает, направляет и поддерживает усилия, направленные на выполнение учебной деятельности. Он заключается в том, что ребенок получает “удовольствие от самой деятельности, значимости для личности непосредственного ее результата”.</w:t>
      </w:r>
    </w:p>
    <w:p w:rsidR="00912906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Выделяют два вида учебной мотивации: внутренняя и внешняя. </w:t>
      </w:r>
    </w:p>
    <w:p w:rsidR="00912906" w:rsidRPr="00DF4641" w:rsidRDefault="00912906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Внутренняя или внешняя мотивация -отношение мотивов к непосредственно учебной деятельности. Мотивы, стимулирующие определенную деятельность (процесс учения), не связаны напрямую с ней, их называют внешними по отношению к данной деятельности. Если же мотивы непосредственно связаны с учебной деятельностью, то их называют внутренними. Мотив учения может быть внутренним — при самостоятельной познавательной работе или внешним — при оказании помощи взрослыми.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Наша задача – сформировать у ученика положительную внутреннюю мотивацию.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Положительное отношение к учению характеризуется активностью учеников в учебном процессе, умением ставить перспективные цели, предвидеть </w:t>
      </w:r>
      <w:r w:rsidRPr="00DF4641">
        <w:rPr>
          <w:rFonts w:ascii="Times New Roman" w:hAnsi="Times New Roman" w:cs="Times New Roman"/>
          <w:sz w:val="28"/>
          <w:szCs w:val="28"/>
        </w:rPr>
        <w:lastRenderedPageBreak/>
        <w:t>результат своей учебной деятельности, преодолевать трудности на пути достижения цели.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Для того чтобы учащийся по-настоящему включился в работу, нужно, чтобы задачи, которые ставятся перед ним в ходе учебной деятельности, были понятны, но и внутренне приняты им, т.е. чтобы они приобрели значимость для учащегося и нашли, таким образом, отклик и опорную точку в его переживании.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Уже в начальной школе учебная мотивация становится достаточно большой проблемой для учителя — дети отвлекаются, шумят, не следят за тем, что говорит учитель, не прилагают достаточных усилий для выполнения классных и домашних заданий, любой ценой стремятся получать хорошие оценки или, наоборот, начинают проявлять полную апатию. Чем старше становится ученик, тем больше у него проблем, связанных с нежеланием учиться.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ПЕРЕД НАМИ ВСТАЕТ ВОПРОС: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Как повысить интерес к своему предмету и повысить внутреннюю мотивацию школьника?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Возникает проблема – как построить урок, чтобы ученику знания были интересны, чтобы они были для него значимы.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Если проанализировать структуру основных типов уроков, то можно выделить этап, присущий всем урокам: мотивация учебной деятельности.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Мотивация учения в рамках урока представляет собой завершенный цикл и проходит ряд этапов: от мотивации начала работы (готовность, включенность) к мотивации хода выполнения работы и затем к мотивации завершения работы (удовлетворенность или неудовлетворенность результатами, постановка дальнейших целей и т. д.)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Следует заметить, что в мотивации учения важную роль играют: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- содержание учебного материала;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- организация учебной деятельности: формы, методы, приемы.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Содержание обучения выступает для учащихся в первую очередь в виде той информации, которую они получают от учителя и из учебной литературы. Однако сама по себе информация вне потребностей ребенка не имеет для него какого-либо значения и не оказывает на него какого-либо воздействия, а, следовательно, и не вызывает какой-либо деятельности. Только та информация, которая как-то созвучна его потребностям, подвергается эмоциональной и умственной переработке. В результате ребенок получает импульс к последующей деятельности. Содержание каждого урока, каждой темы должно быть глубоко </w:t>
      </w:r>
      <w:r w:rsidRPr="00DF4641">
        <w:rPr>
          <w:rFonts w:ascii="Times New Roman" w:hAnsi="Times New Roman" w:cs="Times New Roman"/>
          <w:sz w:val="28"/>
          <w:szCs w:val="28"/>
        </w:rPr>
        <w:lastRenderedPageBreak/>
        <w:t>мотивировано, однако не с помощью создания сиюминутных интересов (например, с помощью внешней занимательности, которая лишь изредка может служить предпосылкой к возбуждению и воспитанию глубоких познавательных интересов) или ссылок на практическую значимость в будущей жизни (хотя и это иногда не следует упускать), а главным образом, тем, что это содержание должно быть направлено на решение проблем научно-теоретического познания явлений и объектов окружающего мира, на овладение методами такого познания. Только в этом случае у детей будет создаваться перспектива на дальнейшее изучение знакомых, постоянно наблюдаемых явлений, будет создана основа для формирования содержательных мотивов учебной деятельности.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Формировании мотивации – это широкое использование различных форм, методов обучения и организации учебной деятельности на основе результатов психолого-педагогической диагностики учебных возможностей, склонностей, способностей учащихся.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Выделяют следующие методы мотивации.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Эмоциональные методы мотивации: 1 - поощрение, 2 - порицание, 3 - учебно-познавательная игра, 4 - создание ярких наглядно-образных представлений, 5 - создание ситуации успеха, 6 - стимулирующее оценивание, 7 - свободный выбор задания, 8 - удовлетворение желания быть значимой личностью.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Познавательные методы мотивации: 1 - опора на жизненный опыт, 2 -познавательный интерес, 3 - создание проблемной ситуации, 4 - побуждение к поиску альтернативных решений, 5 - выполнение творческих заданий, 6 - “мозговая атака”, 7 -развивающаяся кооперация.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Волевые методы мотивации: 1- предъявление учебных требований, 2 -информирование об обязательных результатах обучения, 3 - формирование ответственного отношения к учению, 4 - познавательные затруднения, 5 - самооценка деятельности и коррекция, 6 - рефлексия поведения, 7 - прогнозирование будущей деятельности.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Социальные методы </w:t>
      </w:r>
      <w:proofErr w:type="gramStart"/>
      <w:r w:rsidRPr="00DF4641">
        <w:rPr>
          <w:rFonts w:ascii="Times New Roman" w:hAnsi="Times New Roman" w:cs="Times New Roman"/>
          <w:sz w:val="28"/>
          <w:szCs w:val="28"/>
        </w:rPr>
        <w:t>мотивации :</w:t>
      </w:r>
      <w:proofErr w:type="gramEnd"/>
      <w:r w:rsidRPr="00DF4641">
        <w:rPr>
          <w:rFonts w:ascii="Times New Roman" w:hAnsi="Times New Roman" w:cs="Times New Roman"/>
          <w:sz w:val="28"/>
          <w:szCs w:val="28"/>
        </w:rPr>
        <w:t xml:space="preserve"> 1 - развитие желания быть полезным отечеству, 2- побуждение подражать сильной личности, 3 - создание ситуации взаимопомощи, 4 -поиск контактов и сотрудничества, 5 - заинтересованность в результатах коллективной работы, 6 - взаимопроверка, 7 - рецензирование.</w:t>
      </w:r>
    </w:p>
    <w:p w:rsidR="007C7C8C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Хотелось бы остановиться на некоторых приемах и методах создания мотивации.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Кластер-технология.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lastRenderedPageBreak/>
        <w:t>Самым распространённым приёмом является «Кластер-технология» Прием кластеров универсален и возвращаться к работе с ним можно на протяжении всего урока. Сам приём состоит в следующем: в центре –это наша тема, а вокруг все крупные смысловые единицы. Этот приём может быть применён на стадии вызова, когда мы систематизируем информацию, полученную до знакомства с основным источником (текстом). Этот приём имеет большое значение и на стадии рефлексии: исправление неверных предположений или заполнения их на основе новой информации.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Он формирует у учеников такие навыки: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умение грамотно формулировать вопросы;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работать с большими объемами информации и выделять в них основное;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способность выявлять логические и причинно-следственные связи     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Игровые методы.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Часто использую</w:t>
      </w:r>
      <w:r w:rsidR="00D564AF" w:rsidRPr="00DF4641">
        <w:rPr>
          <w:rFonts w:ascii="Times New Roman" w:hAnsi="Times New Roman" w:cs="Times New Roman"/>
          <w:sz w:val="28"/>
          <w:szCs w:val="28"/>
        </w:rPr>
        <w:t>тся</w:t>
      </w:r>
      <w:r w:rsidRPr="00DF4641">
        <w:rPr>
          <w:rFonts w:ascii="Times New Roman" w:hAnsi="Times New Roman" w:cs="Times New Roman"/>
          <w:sz w:val="28"/>
          <w:szCs w:val="28"/>
        </w:rPr>
        <w:t xml:space="preserve"> на этапе мотивации игровые методы. В игре ярко проявляются особенности мышления и воображения ученика, его эмоциональность, активность. Интересная игра повышает умственную активность ученика, и он может решить более трудную задачу. Игра так же содержит в себе коммуникативную функцию.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Например, самым распространённым является игра «Верите ли вы?» Прием помогает пробудить интерес к теме урока, а также обнаружить и осознать о недостаточности знаний у ребят. Суть данного приема сводиться к тому, что учитель задает вопросы, на которые надо ответить в таблицах, приготовленных перед уроком, «да» или «нет» в первой строке, а вторая строка остается пустой. Необходимо доказать в течение урока правильно ли они дали ответы на вопросы «Верите ли вы?». Тем самым интерес возрастает, и дети с легкостью работают в течение урока. Им важно проверить правильность и точность своих ответов.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Приём визуализации.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Следующим интересным приёмом мотивации является визуализация. Например, демонстрация картинок, портретов. При их использовании задействуется образное мышление учеников. Мотивирующим элементом выступает не картинка или презентация как объект, а их содержание, сопровождающие занимательные, проблемные вопросы, необычность преподнесения материала.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Изобразительные средства в наглядном обучении истории занимает главное место. Использование на уроках истории картины, карикатуры способствует развитию памяти, мышления, воображения учащихся.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lastRenderedPageBreak/>
        <w:t>Ориентируясь на детей с разными психолого-познавательными возможностями (восприятием, вниманием, воображением и т.д.) учитель истории может использовать картины в виде зрительных опор, материализованных иллюстраций основных идей объяснения учителя, объектов сравнения и анализа, средств создания эмоционального эффекта и источника организации самостоятельной работы учеников. Очень хорошо этот метод помогает ученикам   с ограниченными возможностями, так как визуализация способствует лучшему усвоению материала, а также формированию исторического мышления в целом.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Обучающих привлекает в картинах не столько внешняя занимательность, сколько содержащийся в ней познавательный материал.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Приведем несколько примеров из практики. Большой интерес учеников, при изучении темы «Россия в годы правления Петра I» вызывает </w:t>
      </w: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«Петр I. "Особые приметы первого императора России Петра I" используется на этапе мотивации к уроку. Детям будет интересно узнать и увидеть наглядно каким был Петр 1.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инфографики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учащиеся смогут узнать о высоченном росте первого императора России, на кого он был похож, почему он всегда ходил с тростью, какое было его любимое блюдо, десерт, и много всего интересного.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Такой же приём можно использовать при изучении истории России при любом императоре, т.к. картинки с </w:t>
      </w: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инфографикой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 xml:space="preserve"> доступны в интернет источниках.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Метод применения видеофрагментов.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Интересен ребятам просмотр видеофрагментов из документальных и художественных фильмов. Активность учащихся при использовании видеоматериалов на уроках повышается. Ученики, работая с таким источником лучше усваивают информацию и пытаются сами анализировать видеофрагменты с историческими текстами. Рассмотрим пример на тему «Рабство в Древнем Риме». На этапе мотивации можно включить несколько отрывков из кинофильма «Гладиатор», просмотрев, ребята должны сами назвать тему урока. Такой приём очень сильно мотивирует учащихся на дальнейшее изучение темы.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Вход в класс под музыку.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Музыка обязательно подбирается к теме урока. Например, тема «Индустриализация в СССР» - «Марш энтузиастов», тема «Начало Великой Отечественной войны» - «Священная война», тема «Коренной перелом» - песня «Горячий снег» и др.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lastRenderedPageBreak/>
        <w:t>К некоторым песням можно распечатать текст на каждую парту.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К тексту песен можно поставить проблемные вопросы, придумать интересные задания, что поможет при формулировке цели урока.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«Черный ящик».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 В начале урока используется тематический предмет. На парту ставится любая коробка, со спрятанным предметом, относящимся к теме урока. Это могут быть монеты и банкноты разных периодов, фигурка Будды, портреты политических лидеров, полководцев, предметы быта и др. Для того, чтобы открыть коробку, нужно угадать по наводящим вопросам, что в ней спрятано. А когда предмет стал известен, задаются вопросы :1) Почему был спрятан именно этот предмет? 2)Какую информацию он нам может дать?</w:t>
      </w:r>
    </w:p>
    <w:p w:rsidR="002A7C24" w:rsidRPr="00DF4641" w:rsidRDefault="002A7C2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4641">
        <w:rPr>
          <w:rFonts w:ascii="Times New Roman" w:hAnsi="Times New Roman" w:cs="Times New Roman"/>
          <w:sz w:val="28"/>
          <w:szCs w:val="28"/>
        </w:rPr>
        <w:t>Взаимоопрос</w:t>
      </w:r>
      <w:proofErr w:type="spellEnd"/>
      <w:r w:rsidRPr="00DF4641">
        <w:rPr>
          <w:rFonts w:ascii="Times New Roman" w:hAnsi="Times New Roman" w:cs="Times New Roman"/>
          <w:sz w:val="28"/>
          <w:szCs w:val="28"/>
        </w:rPr>
        <w:t> – ученики опрашивают друг друга.</w:t>
      </w:r>
    </w:p>
    <w:p w:rsidR="002A7C24" w:rsidRPr="00DF4641" w:rsidRDefault="002A7C2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 xml:space="preserve">Работа в парах и группах - организация совместных действий, ведёт к активизации учебно-познавательных процессов, коммуникации, общению, без которых невозможны распределение, обмен и взаимопонимание, которое </w:t>
      </w:r>
    </w:p>
    <w:p w:rsidR="002A7C24" w:rsidRPr="00DF4641" w:rsidRDefault="002A7C2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Творческий подход на уроке и домашние творческие работы способствуют развитию речи детей.</w:t>
      </w:r>
    </w:p>
    <w:p w:rsidR="002A7C24" w:rsidRPr="00DF4641" w:rsidRDefault="002A7C2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Проектный метод обучения - позволяет создать максимально благоприятные условия для раскрытия и проявления творческого потенциала учеников, развивать их воображение, фантазию, мышление, коммуникативные способности.</w:t>
      </w:r>
    </w:p>
    <w:p w:rsidR="002A7C24" w:rsidRPr="00DF4641" w:rsidRDefault="002A7C2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“Проект” - исследовательская работа школьников под управлением учителя, может выполняться индивидуально, группами учащихся или совместно с родителями.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«Все у меня в руках»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Метод использую в конце занятия. Учащиеся рисуют на листах бумаги свою руку, обводя ее контур, и вписывают внутри контура ответы на вопросы: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Большой палец– над этой темой я хотел еще бы поработать.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Указательный палец – я узнал все, что хотел.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Средний – мне совсем ничего не понравилось.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Безымянный – психологическая атмосфера на уроке.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Мизинец – мне захотелось…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lastRenderedPageBreak/>
        <w:t>Отвечая на вопросы, ребята подводят итоги урока, и в то же время, отвечая на вопрос «Мне захотелось…», намечают направления дальнейшей работы по изученной теме.</w:t>
      </w:r>
    </w:p>
    <w:p w:rsidR="007C7C8C" w:rsidRPr="00DF4641" w:rsidRDefault="007C7C8C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 В современных условиях, мотивация — это важнейший, ключевой элемент урока, призванный повысить интерес к учебной деятельности. Формировать и развивать мотивацию, вовлекать учащихся в активную учебную работу можно используя разные технологии, приемы и средства. Большие возможности открывает применение информационных технологий, без которых невозможно представить современный урок. Мотивация должна носить систематический характер, а не случайный, лишь тогда она дает положительный результат. Выбор оптимальных мотивирующих приемов и средств зависит от психологических, возрастных особенностей группы, оснащенности кабинета, изучаемой темы и других факторов.</w:t>
      </w:r>
    </w:p>
    <w:p w:rsidR="008354BB" w:rsidRPr="00DF4641" w:rsidRDefault="008354BB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641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902084" w:rsidRPr="00DF4641" w:rsidRDefault="00902084" w:rsidP="00DF464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2084" w:rsidRPr="00DF4641" w:rsidSect="00DF464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631E"/>
    <w:multiLevelType w:val="multilevel"/>
    <w:tmpl w:val="7834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BB"/>
    <w:rsid w:val="0025651D"/>
    <w:rsid w:val="002A7C24"/>
    <w:rsid w:val="002E5754"/>
    <w:rsid w:val="00562485"/>
    <w:rsid w:val="007C7C8C"/>
    <w:rsid w:val="008354BB"/>
    <w:rsid w:val="00850214"/>
    <w:rsid w:val="00902084"/>
    <w:rsid w:val="00912906"/>
    <w:rsid w:val="00AB446B"/>
    <w:rsid w:val="00C55E2B"/>
    <w:rsid w:val="00D564AF"/>
    <w:rsid w:val="00DB0612"/>
    <w:rsid w:val="00D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CBF40"/>
  <w15:chartTrackingRefBased/>
  <w15:docId w15:val="{B8CB07DC-466F-45E8-B19C-041D355F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12906"/>
    <w:pPr>
      <w:spacing w:after="0" w:line="240" w:lineRule="auto"/>
    </w:pPr>
  </w:style>
  <w:style w:type="character" w:styleId="a5">
    <w:name w:val="Strong"/>
    <w:basedOn w:val="a0"/>
    <w:uiPriority w:val="22"/>
    <w:qFormat/>
    <w:rsid w:val="007C7C8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A7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C2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562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ПК-2</cp:lastModifiedBy>
  <cp:revision>2</cp:revision>
  <cp:lastPrinted>2025-09-18T19:33:00Z</cp:lastPrinted>
  <dcterms:created xsi:type="dcterms:W3CDTF">2025-09-22T07:14:00Z</dcterms:created>
  <dcterms:modified xsi:type="dcterms:W3CDTF">2025-09-22T07:14:00Z</dcterms:modified>
</cp:coreProperties>
</file>